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100" w:rsidRPr="000D6100" w:rsidRDefault="000D6100" w:rsidP="000D6100">
      <w:pPr>
        <w:jc w:val="right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0D6100">
        <w:rPr>
          <w:rFonts w:eastAsia="Calibri"/>
          <w:b/>
          <w:bCs/>
          <w:color w:val="000000"/>
          <w:sz w:val="24"/>
          <w:szCs w:val="24"/>
        </w:rPr>
        <w:t>Приложение № 2</w:t>
      </w:r>
    </w:p>
    <w:p w:rsidR="000D6100" w:rsidRPr="000D6100" w:rsidRDefault="000D6100" w:rsidP="000D6100">
      <w:pPr>
        <w:jc w:val="right"/>
        <w:rPr>
          <w:rFonts w:eastAsia="Calibri"/>
          <w:b/>
          <w:bCs/>
          <w:color w:val="000000"/>
          <w:sz w:val="24"/>
          <w:szCs w:val="24"/>
        </w:rPr>
      </w:pPr>
      <w:r w:rsidRPr="000D6100">
        <w:rPr>
          <w:rFonts w:eastAsia="Calibri"/>
          <w:b/>
          <w:bCs/>
          <w:color w:val="000000"/>
          <w:sz w:val="24"/>
          <w:szCs w:val="24"/>
        </w:rPr>
        <w:t xml:space="preserve"> к тендерной документации</w:t>
      </w:r>
    </w:p>
    <w:p w:rsidR="000E2275" w:rsidRDefault="000E2275" w:rsidP="000E2275">
      <w:pPr>
        <w:rPr>
          <w:b/>
          <w:bCs/>
          <w:color w:val="000000"/>
          <w:sz w:val="26"/>
          <w:szCs w:val="26"/>
        </w:rPr>
      </w:pPr>
    </w:p>
    <w:p w:rsidR="000D6100" w:rsidRDefault="000D6100" w:rsidP="000D6100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Техническая спецификация</w:t>
      </w:r>
    </w:p>
    <w:p w:rsidR="004A6159" w:rsidRDefault="004A6159" w:rsidP="000D6100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W w:w="5305" w:type="pct"/>
        <w:jc w:val="center"/>
        <w:tblInd w:w="-3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786"/>
        <w:gridCol w:w="12340"/>
      </w:tblGrid>
      <w:tr w:rsidR="00C91BD5" w:rsidTr="002E3B09">
        <w:trPr>
          <w:jc w:val="center"/>
        </w:trPr>
        <w:tc>
          <w:tcPr>
            <w:tcW w:w="1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BD5" w:rsidRPr="00282A3B" w:rsidRDefault="00C91BD5" w:rsidP="002E3B09">
            <w:pPr>
              <w:jc w:val="both"/>
              <w:textAlignment w:val="baseline"/>
            </w:pPr>
            <w:bookmarkStart w:id="0" w:name="_GoBack"/>
            <w:bookmarkEnd w:id="0"/>
            <w:r w:rsidRPr="00282A3B">
              <w:rPr>
                <w:b/>
                <w:bCs/>
              </w:rPr>
              <w:t>№</w:t>
            </w:r>
          </w:p>
          <w:p w:rsidR="00C91BD5" w:rsidRPr="00282A3B" w:rsidRDefault="00C91BD5" w:rsidP="002E3B09">
            <w:pPr>
              <w:jc w:val="both"/>
              <w:textAlignment w:val="baseline"/>
            </w:pPr>
            <w:proofErr w:type="gramStart"/>
            <w:r w:rsidRPr="00282A3B">
              <w:rPr>
                <w:b/>
                <w:bCs/>
              </w:rPr>
              <w:t>п</w:t>
            </w:r>
            <w:proofErr w:type="gramEnd"/>
            <w:r w:rsidRPr="00282A3B">
              <w:rPr>
                <w:b/>
                <w:bCs/>
              </w:rPr>
              <w:t>/п</w:t>
            </w:r>
          </w:p>
        </w:tc>
        <w:tc>
          <w:tcPr>
            <w:tcW w:w="8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BD5" w:rsidRPr="00282A3B" w:rsidRDefault="00C91BD5" w:rsidP="002E3B09">
            <w:pPr>
              <w:jc w:val="both"/>
              <w:textAlignment w:val="baseline"/>
            </w:pPr>
            <w:r w:rsidRPr="00282A3B">
              <w:rPr>
                <w:b/>
                <w:bCs/>
              </w:rPr>
              <w:t>Критерии</w:t>
            </w:r>
          </w:p>
        </w:tc>
        <w:tc>
          <w:tcPr>
            <w:tcW w:w="39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BD5" w:rsidRPr="00282A3B" w:rsidRDefault="00C91BD5" w:rsidP="002E3B09">
            <w:pPr>
              <w:jc w:val="both"/>
              <w:textAlignment w:val="baseline"/>
            </w:pPr>
            <w:r w:rsidRPr="00282A3B">
              <w:rPr>
                <w:b/>
                <w:bCs/>
              </w:rPr>
              <w:t>Описание</w:t>
            </w:r>
          </w:p>
        </w:tc>
      </w:tr>
      <w:tr w:rsidR="00C91BD5" w:rsidRPr="00846548" w:rsidTr="002E3B09">
        <w:trPr>
          <w:jc w:val="center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BD5" w:rsidRPr="00282A3B" w:rsidRDefault="00C91BD5" w:rsidP="002E3B09">
            <w:pPr>
              <w:jc w:val="both"/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>1</w:t>
            </w:r>
          </w:p>
        </w:tc>
        <w:tc>
          <w:tcPr>
            <w:tcW w:w="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BD5" w:rsidRPr="00282A3B" w:rsidRDefault="00C91BD5" w:rsidP="002E3B09">
            <w:pPr>
              <w:jc w:val="both"/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>Наименование медицинской техники</w:t>
            </w:r>
          </w:p>
          <w:p w:rsidR="00C91BD5" w:rsidRPr="00282A3B" w:rsidRDefault="00C91BD5" w:rsidP="002E3B09">
            <w:pPr>
              <w:jc w:val="both"/>
              <w:textAlignment w:val="baseline"/>
            </w:pPr>
            <w:r w:rsidRPr="00282A3B">
              <w:rPr>
                <w:i/>
                <w:iCs/>
                <w:bdr w:val="none" w:sz="0" w:space="0" w:color="auto" w:frame="1"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39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Аудио-СМАРТ</w:t>
            </w:r>
          </w:p>
          <w:p w:rsidR="00C91BD5" w:rsidRPr="00846548" w:rsidRDefault="004A6159" w:rsidP="004A6159">
            <w:proofErr w:type="spellStart"/>
            <w:proofErr w:type="gramStart"/>
            <w:r>
              <w:t>c</w:t>
            </w:r>
            <w:proofErr w:type="gramEnd"/>
            <w:r>
              <w:t>истема</w:t>
            </w:r>
            <w:proofErr w:type="spellEnd"/>
            <w:r>
              <w:t xml:space="preserve"> для ОАЭ, КСВП, </w:t>
            </w:r>
            <w:proofErr w:type="spellStart"/>
            <w:r>
              <w:t>импедансометрии</w:t>
            </w:r>
            <w:proofErr w:type="spellEnd"/>
            <w:r>
              <w:t xml:space="preserve"> и </w:t>
            </w:r>
            <w:proofErr w:type="spellStart"/>
            <w:r>
              <w:t>аудиологического</w:t>
            </w:r>
            <w:proofErr w:type="spellEnd"/>
            <w:r>
              <w:t xml:space="preserve"> скрининга</w:t>
            </w:r>
          </w:p>
        </w:tc>
      </w:tr>
      <w:tr w:rsidR="004A6159" w:rsidRPr="00846548" w:rsidTr="002E3B09">
        <w:trPr>
          <w:jc w:val="center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6159" w:rsidRPr="00282A3B" w:rsidRDefault="004A6159" w:rsidP="002E3B09">
            <w:pPr>
              <w:jc w:val="both"/>
              <w:textAlignment w:val="baseline"/>
              <w:rPr>
                <w:b/>
                <w:bCs/>
                <w:bdr w:val="none" w:sz="0" w:space="0" w:color="auto" w:frame="1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6159" w:rsidRPr="00282A3B" w:rsidRDefault="00946CD9" w:rsidP="002E3B09">
            <w:pPr>
              <w:jc w:val="both"/>
              <w:textAlignment w:val="baseline"/>
              <w:rPr>
                <w:b/>
                <w:bCs/>
                <w:bdr w:val="none" w:sz="0" w:space="0" w:color="auto" w:frame="1"/>
              </w:rPr>
            </w:pPr>
            <w:r w:rsidRPr="00282A3B">
              <w:rPr>
                <w:b/>
                <w:bCs/>
                <w:bdr w:val="none" w:sz="0" w:space="0" w:color="auto" w:frame="1"/>
              </w:rPr>
              <w:t>Требования к комплектации</w:t>
            </w:r>
          </w:p>
        </w:tc>
        <w:tc>
          <w:tcPr>
            <w:tcW w:w="39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6159" w:rsidRDefault="00946CD9" w:rsidP="004A6159">
            <w:pPr>
              <w:autoSpaceDE w:val="0"/>
              <w:autoSpaceDN w:val="0"/>
              <w:adjustRightInd w:val="0"/>
            </w:pPr>
            <w:r w:rsidRPr="004C1771">
              <w:rPr>
                <w:b/>
                <w:bCs/>
                <w:i/>
                <w:iCs/>
                <w:bdr w:val="none" w:sz="0" w:space="0" w:color="auto" w:frame="1"/>
              </w:rPr>
              <w:t>Основные комплектующие</w:t>
            </w:r>
          </w:p>
          <w:p w:rsidR="00946CD9" w:rsidRDefault="00946CD9" w:rsidP="004A6159">
            <w:pPr>
              <w:autoSpaceDE w:val="0"/>
              <w:autoSpaceDN w:val="0"/>
              <w:adjustRightInd w:val="0"/>
            </w:pP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Основные преимущества: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•</w:t>
            </w:r>
            <w:r>
              <w:tab/>
            </w:r>
            <w:proofErr w:type="spellStart"/>
            <w:r>
              <w:t>супергибрид</w:t>
            </w:r>
            <w:proofErr w:type="spellEnd"/>
            <w:r>
              <w:t xml:space="preserve">: ОАЭ, КСВП и </w:t>
            </w:r>
            <w:proofErr w:type="spellStart"/>
            <w:r>
              <w:t>тимпанометрия</w:t>
            </w:r>
            <w:proofErr w:type="spellEnd"/>
            <w:r>
              <w:t xml:space="preserve"> в одном блоке (в зависимости от комплекта поставки)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•</w:t>
            </w:r>
            <w:r>
              <w:tab/>
            </w:r>
            <w:proofErr w:type="spellStart"/>
            <w:r>
              <w:t>аудиологический</w:t>
            </w:r>
            <w:proofErr w:type="spellEnd"/>
            <w:r>
              <w:t xml:space="preserve"> скрининг с помощью регистрац</w:t>
            </w:r>
            <w:proofErr w:type="gramStart"/>
            <w:r>
              <w:t>ии ОАЭ и</w:t>
            </w:r>
            <w:proofErr w:type="gramEnd"/>
            <w:r>
              <w:t xml:space="preserve"> АСВП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•</w:t>
            </w:r>
            <w:r>
              <w:tab/>
              <w:t>по-настоящему портативный анализатор среднего уха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•</w:t>
            </w:r>
            <w:r>
              <w:tab/>
              <w:t xml:space="preserve">высокочастотная </w:t>
            </w:r>
            <w:proofErr w:type="spellStart"/>
            <w:r>
              <w:t>тимпанометрия</w:t>
            </w:r>
            <w:proofErr w:type="spellEnd"/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•</w:t>
            </w:r>
            <w:r>
              <w:tab/>
              <w:t>регистрация КСВП с расстановкой маркеров V пика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•</w:t>
            </w:r>
            <w:r>
              <w:tab/>
              <w:t xml:space="preserve">удобный и простой в использовании интерфейс </w:t>
            </w:r>
            <w:proofErr w:type="spellStart"/>
            <w:r>
              <w:t>touchscreen</w:t>
            </w:r>
            <w:proofErr w:type="spellEnd"/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proofErr w:type="spellStart"/>
            <w:r>
              <w:t>Супергибрид</w:t>
            </w:r>
            <w:proofErr w:type="spellEnd"/>
            <w:r>
              <w:t xml:space="preserve">: ОАЭ, КСВП и </w:t>
            </w:r>
            <w:proofErr w:type="spellStart"/>
            <w:r>
              <w:t>тимпанометрия</w:t>
            </w:r>
            <w:proofErr w:type="spellEnd"/>
            <w:r>
              <w:t xml:space="preserve"> в одном блоке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Новейшая система «Аудио-СМАРТ» воплотила в себе весь наш опыт и самые современные технологии. Она разработана с учетом потребностей будущего и позволяет проводить как быстрый скрининг (ЗВОАЭ, ЭЧПИ, АСВП, КСВП), так и комплексное обследование среднего уха пациента (</w:t>
            </w:r>
            <w:proofErr w:type="spellStart"/>
            <w:r>
              <w:t>тимпанометрию</w:t>
            </w:r>
            <w:proofErr w:type="spellEnd"/>
            <w:r>
              <w:t xml:space="preserve">, исследование функции слуховой трубы, </w:t>
            </w:r>
            <w:proofErr w:type="gramStart"/>
            <w:r>
              <w:t>акустическую</w:t>
            </w:r>
            <w:proofErr w:type="gramEnd"/>
            <w:r>
              <w:t xml:space="preserve"> </w:t>
            </w:r>
            <w:proofErr w:type="spellStart"/>
            <w:r>
              <w:t>рефлексометрию</w:t>
            </w:r>
            <w:proofErr w:type="spellEnd"/>
            <w:r>
              <w:t>, а также тест распада акустического рефлекса).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 xml:space="preserve">«Аудио-СМАРТ» — это многофункциональный портативный прибор с большим цветным экраном </w:t>
            </w:r>
            <w:proofErr w:type="spellStart"/>
            <w:r>
              <w:t>touchscreen</w:t>
            </w:r>
            <w:proofErr w:type="spellEnd"/>
            <w:r>
              <w:t xml:space="preserve">, встроенной картой памяти и модульным программным обеспечением на платформе </w:t>
            </w:r>
            <w:proofErr w:type="spellStart"/>
            <w:r>
              <w:t>Android</w:t>
            </w:r>
            <w:proofErr w:type="spellEnd"/>
            <w:r>
              <w:t>, позволяющим легко адаптировать систему под ваши требования. То есть можно начать работу с одним модулем, а в случае необходимости расширить функционал программы, не покупая новый прибор.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proofErr w:type="spellStart"/>
            <w:r>
              <w:t>Аудиологический</w:t>
            </w:r>
            <w:proofErr w:type="spellEnd"/>
            <w:r>
              <w:t xml:space="preserve"> скрининг с помощью регистрац</w:t>
            </w:r>
            <w:proofErr w:type="gramStart"/>
            <w:r>
              <w:t>ии ОАЭ и</w:t>
            </w:r>
            <w:proofErr w:type="gramEnd"/>
            <w:r>
              <w:t xml:space="preserve"> АСВП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 xml:space="preserve">Программа </w:t>
            </w:r>
            <w:proofErr w:type="spellStart"/>
            <w:r>
              <w:t>аудиологического</w:t>
            </w:r>
            <w:proofErr w:type="spellEnd"/>
            <w:r>
              <w:t xml:space="preserve"> скрининга новорожденных включает два этапа: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1-й этап (</w:t>
            </w:r>
            <w:proofErr w:type="spellStart"/>
            <w:r>
              <w:t>скрининговый</w:t>
            </w:r>
            <w:proofErr w:type="spellEnd"/>
            <w:r>
              <w:t xml:space="preserve">). На этом этапе у всех новорожденных в роддомах в возрасте 3–4 дней обследуется слух с помощью регистрации </w:t>
            </w:r>
            <w:proofErr w:type="spellStart"/>
            <w:r>
              <w:t>отоакустической</w:t>
            </w:r>
            <w:proofErr w:type="spellEnd"/>
            <w:r>
              <w:t xml:space="preserve"> эмиссии (ОАЭ).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2-й этап (диагностический). Он проводится в возрасте до 3 месяцев с помощью регистрац</w:t>
            </w:r>
            <w:proofErr w:type="gramStart"/>
            <w:r>
              <w:t>ии ОАЭ и</w:t>
            </w:r>
            <w:proofErr w:type="gramEnd"/>
            <w:r>
              <w:t xml:space="preserve"> </w:t>
            </w:r>
            <w:proofErr w:type="spellStart"/>
            <w:r>
              <w:t>коротколатентных</w:t>
            </w:r>
            <w:proofErr w:type="spellEnd"/>
            <w:r>
              <w:t xml:space="preserve"> слуховых вызванных потенциалов (КСВП) и других методов у тех детей, у которых ОАЭ не была зарегистрирована на начальном этапе, а также у всех детей, имеющих факторы риска по тугоухости.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 xml:space="preserve">«Аудио-СМАРТ» позволяет проводить оба этапа </w:t>
            </w:r>
            <w:proofErr w:type="spellStart"/>
            <w:r>
              <w:t>аудиологического</w:t>
            </w:r>
            <w:proofErr w:type="spellEnd"/>
            <w:r>
              <w:t xml:space="preserve"> скрининга.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lastRenderedPageBreak/>
              <w:t xml:space="preserve">При этом на первом этапе регистрируются задержанная вызванная </w:t>
            </w:r>
            <w:proofErr w:type="spellStart"/>
            <w:r>
              <w:t>отоакустическая</w:t>
            </w:r>
            <w:proofErr w:type="spellEnd"/>
            <w:r>
              <w:t xml:space="preserve"> эмиссия (ЗВОАЭ), эмиссия на частоте продукта искажения (ЭЧПИ), а также автоматические слуховые вызванные потенциалы (АСВП), рекомендуемые для скрининга в группах риска с целью выявления пациентов с аудиторной </w:t>
            </w:r>
            <w:proofErr w:type="spellStart"/>
            <w:r>
              <w:t>нейропатией</w:t>
            </w:r>
            <w:proofErr w:type="spellEnd"/>
            <w:r>
              <w:t>/десинхронизацией.</w:t>
            </w:r>
          </w:p>
          <w:p w:rsidR="00760C69" w:rsidRDefault="00760C69" w:rsidP="004A6159">
            <w:pPr>
              <w:autoSpaceDE w:val="0"/>
              <w:autoSpaceDN w:val="0"/>
              <w:adjustRightInd w:val="0"/>
            </w:pP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Усовершенствованный алгоритм анализа ответа в частотном диапазоне дает возможность регистрировать ответ в сложных условиях при значительном уровне электромагнитных помех.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По-настоящему портативный анализатор среднего уха (опция)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 xml:space="preserve">«Аудио-СМАРТ» — это удобное решение для проведения выездных </w:t>
            </w:r>
            <w:proofErr w:type="spellStart"/>
            <w:r>
              <w:t>аудиологических</w:t>
            </w:r>
            <w:proofErr w:type="spellEnd"/>
            <w:r>
              <w:t xml:space="preserve"> обследований на высоком диагностическом уровне. Система может долгое время работать автономно. Большой объем памяти позволяет сохранять практически неограниченное количество обследований. «Аудио-СМАРТ» и все аксессуары к нему поставляются в легкой сумке, удобной для переноски и хранения.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 xml:space="preserve">Высокочастотная </w:t>
            </w:r>
            <w:proofErr w:type="spellStart"/>
            <w:r>
              <w:t>тимпанометрия</w:t>
            </w:r>
            <w:proofErr w:type="spellEnd"/>
            <w:r>
              <w:t xml:space="preserve"> (опция)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 xml:space="preserve">Для </w:t>
            </w:r>
            <w:proofErr w:type="spellStart"/>
            <w:r>
              <w:t>аудиологического</w:t>
            </w:r>
            <w:proofErr w:type="spellEnd"/>
            <w:r>
              <w:t xml:space="preserve"> обследования новорожденных и детей раннего возраста рекомендуется проводить </w:t>
            </w:r>
            <w:proofErr w:type="gramStart"/>
            <w:r>
              <w:t>высокочастотную</w:t>
            </w:r>
            <w:proofErr w:type="gramEnd"/>
            <w:r>
              <w:t xml:space="preserve"> </w:t>
            </w:r>
            <w:proofErr w:type="spellStart"/>
            <w:r>
              <w:t>тимпанометрию</w:t>
            </w:r>
            <w:proofErr w:type="spellEnd"/>
            <w:r>
              <w:t xml:space="preserve"> с зондирующим тоном частотой 1000 Гц. Вы легко можете переключать частоту зондирующего тона и диапазон изменения давления. За один сеанс может быть записано до четырех </w:t>
            </w:r>
            <w:proofErr w:type="spellStart"/>
            <w:r>
              <w:t>тимпанограмм</w:t>
            </w:r>
            <w:proofErr w:type="spellEnd"/>
            <w:r>
              <w:t xml:space="preserve"> с разными настройками. Вы можете настроить автоматическую остановку исследования при обнаружении давления на пике </w:t>
            </w:r>
            <w:proofErr w:type="spellStart"/>
            <w:r>
              <w:t>тимпанограммы</w:t>
            </w:r>
            <w:proofErr w:type="spellEnd"/>
            <w:r>
              <w:t>. Эта функция сокращает время тестирования и защищает ухо от воздействия избыточного давления.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Регистрация КСВП с расстановкой маркеров V пика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 xml:space="preserve">Регистрация КСВП необходима для уточнения диагноза в случае получения у пациента результата «НЕ ПРОШЕЛ» при </w:t>
            </w:r>
            <w:proofErr w:type="spellStart"/>
            <w:r>
              <w:t>скрининговых</w:t>
            </w:r>
            <w:proofErr w:type="spellEnd"/>
            <w:r>
              <w:t xml:space="preserve"> исследованиях. Используя «Аудио-СМАРТ», можно выполнить и этот тест. С его помощью вы можете записывать КСВП-кривые при различных интенсивностях стимула в одном обследовании, устанавливать маркер V пика для измерения латентности, генерировать таблицу зависимости между латентностью и интенсивностью. Для большего удобства «Аудио-СМАРТ» позволяет автоматически переключать электроды в зависимости от стороны стимуляции при использовании монтажа с расположением электродов на сосцевидных отростках.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 xml:space="preserve">Удобный и простой в использовании интерфейс </w:t>
            </w:r>
            <w:proofErr w:type="spellStart"/>
            <w:r>
              <w:t>touchscreen</w:t>
            </w:r>
            <w:proofErr w:type="spellEnd"/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Применение сенсорного дисплея позволило нам разработать интуитивно понятный и простой в использовании графический интерфейс. Все нужные функции — у вас перед глазами. Вы можете вводить данные пациента, выполнять тестирование, просматривать и распечатывать результаты простым прикосновением пальцев.</w:t>
            </w:r>
          </w:p>
          <w:p w:rsidR="00760C69" w:rsidRDefault="00760C69" w:rsidP="004A6159">
            <w:pPr>
              <w:autoSpaceDE w:val="0"/>
              <w:autoSpaceDN w:val="0"/>
              <w:adjustRightInd w:val="0"/>
            </w:pP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Комплект поставки: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Аудио-Смарт (Комплектация для ОАЭ и СВП) (Система «Аудио-СМАРТ» с программными модулями ЗВОАЭ, ЭЧПИ, АСВП)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Блок электронный "Аудио-СМАРТ" 1 шт.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 xml:space="preserve">Память </w:t>
            </w:r>
            <w:proofErr w:type="spellStart"/>
            <w:r>
              <w:t>Micro</w:t>
            </w:r>
            <w:proofErr w:type="spellEnd"/>
            <w:r>
              <w:t xml:space="preserve"> SD</w:t>
            </w:r>
            <w:r>
              <w:tab/>
            </w:r>
            <w:r>
              <w:tab/>
              <w:t>1 шт.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Блок питания БПМ-9</w:t>
            </w:r>
            <w:r>
              <w:tab/>
              <w:t>1 шт.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Адаптер USB-</w:t>
            </w:r>
            <w:proofErr w:type="spellStart"/>
            <w:r>
              <w:t>Bluetooth</w:t>
            </w:r>
            <w:proofErr w:type="spellEnd"/>
            <w:r>
              <w:tab/>
              <w:t>1 шт.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Кабель сетевой SCZ-1, 3x0.75, 220в. прямой (чёрный)</w:t>
            </w:r>
            <w:r>
              <w:tab/>
            </w:r>
            <w:r>
              <w:tab/>
              <w:t>1 шт.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Кабель подключения электродов</w:t>
            </w:r>
            <w:r>
              <w:tab/>
            </w:r>
            <w:r>
              <w:tab/>
              <w:t>1 шт.</w:t>
            </w:r>
            <w:r>
              <w:tab/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 xml:space="preserve">Зонд для регистрации </w:t>
            </w:r>
            <w:proofErr w:type="spellStart"/>
            <w:r>
              <w:t>отоакустической</w:t>
            </w:r>
            <w:proofErr w:type="spellEnd"/>
            <w:r>
              <w:t xml:space="preserve"> эмиссии ОАЭ-04-2 (разъем </w:t>
            </w:r>
            <w:proofErr w:type="spellStart"/>
            <w:r>
              <w:t>Binder</w:t>
            </w:r>
            <w:proofErr w:type="spellEnd"/>
            <w:r>
              <w:t>)</w:t>
            </w:r>
            <w:r>
              <w:tab/>
              <w:t>1 шт.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Съемный наконечник зонда  3 шт.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Компле</w:t>
            </w:r>
            <w:proofErr w:type="gramStart"/>
            <w:r>
              <w:t>кт вкл</w:t>
            </w:r>
            <w:proofErr w:type="gramEnd"/>
            <w:r>
              <w:t xml:space="preserve">адышей ушных «детский» </w:t>
            </w:r>
            <w:r>
              <w:tab/>
              <w:t>1 шт.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Съемник наконечника зонда</w:t>
            </w:r>
            <w:r>
              <w:tab/>
            </w:r>
            <w:r>
              <w:tab/>
              <w:t>1 шт.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 xml:space="preserve">Кабель для подключения одноразовых электродов с коннектором «аллигатор», </w:t>
            </w:r>
            <w:proofErr w:type="spellStart"/>
            <w:r>
              <w:t>touch-proof</w:t>
            </w:r>
            <w:proofErr w:type="spellEnd"/>
            <w:r>
              <w:t xml:space="preserve"> (зеленый, 1 м)</w:t>
            </w:r>
            <w:r>
              <w:tab/>
            </w:r>
            <w:r>
              <w:tab/>
              <w:t>1 шт.</w:t>
            </w:r>
            <w:r>
              <w:tab/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 xml:space="preserve">Кабель для подключения одноразовых электродов с коннектором «аллигатор», </w:t>
            </w:r>
            <w:proofErr w:type="spellStart"/>
            <w:r>
              <w:t>touch-proof</w:t>
            </w:r>
            <w:proofErr w:type="spellEnd"/>
            <w:r>
              <w:t xml:space="preserve"> (красный, 1 м)</w:t>
            </w:r>
            <w:r>
              <w:tab/>
            </w:r>
            <w:r>
              <w:tab/>
              <w:t>1 шт.</w:t>
            </w:r>
            <w:r>
              <w:tab/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 xml:space="preserve">Кабель для подключения одноразовых электродов с коннектором «аллигатор», </w:t>
            </w:r>
            <w:proofErr w:type="spellStart"/>
            <w:r>
              <w:t>touch-proof</w:t>
            </w:r>
            <w:proofErr w:type="spellEnd"/>
            <w:r>
              <w:t xml:space="preserve"> (синий, 1 м)</w:t>
            </w:r>
            <w:r>
              <w:tab/>
            </w:r>
            <w:r>
              <w:tab/>
              <w:t>1 шт.</w:t>
            </w:r>
            <w:r>
              <w:tab/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lastRenderedPageBreak/>
              <w:t>Электрод одноразовый клеящийся F3001 (22х34 мм)  100 шт.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Полость тестовая</w:t>
            </w:r>
            <w:r>
              <w:tab/>
            </w:r>
            <w:r>
              <w:tab/>
              <w:t>1 шт.</w:t>
            </w:r>
            <w:r>
              <w:tab/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 xml:space="preserve">Зубная нить </w:t>
            </w:r>
            <w:proofErr w:type="spellStart"/>
            <w:r>
              <w:t>Oral</w:t>
            </w:r>
            <w:proofErr w:type="spellEnd"/>
            <w:r>
              <w:t xml:space="preserve">-B </w:t>
            </w:r>
            <w:proofErr w:type="spellStart"/>
            <w:r>
              <w:t>Superfloss</w:t>
            </w:r>
            <w:proofErr w:type="spellEnd"/>
            <w:r>
              <w:t xml:space="preserve"> (50 нитей)</w:t>
            </w:r>
            <w:r>
              <w:tab/>
              <w:t>1 шт.</w:t>
            </w:r>
            <w:r>
              <w:tab/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Руководство по эксплуатации "Аудио-СМАРТ"</w:t>
            </w:r>
            <w:r>
              <w:tab/>
            </w:r>
            <w:r>
              <w:tab/>
              <w:t>1 шт.</w:t>
            </w:r>
            <w:r>
              <w:tab/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Методические указания "Зонды ОАЭ-02, ОАЭ-03, ОАЭ-04, зонд системы "</w:t>
            </w:r>
            <w:proofErr w:type="spellStart"/>
            <w:r>
              <w:t>аСкрин</w:t>
            </w:r>
            <w:proofErr w:type="spellEnd"/>
            <w:r>
              <w:t xml:space="preserve">". Дезинфекция, </w:t>
            </w:r>
            <w:proofErr w:type="spellStart"/>
            <w:r>
              <w:t>предстерилизационная</w:t>
            </w:r>
            <w:proofErr w:type="spellEnd"/>
            <w:r>
              <w:t xml:space="preserve"> очистка, стерилизация"</w:t>
            </w:r>
            <w:r>
              <w:tab/>
            </w:r>
            <w:r>
              <w:tab/>
              <w:t>1 шт.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Установочный комплект программы для ЭВМ "</w:t>
            </w:r>
            <w:proofErr w:type="spellStart"/>
            <w:r>
              <w:t>Нейро</w:t>
            </w:r>
            <w:proofErr w:type="spellEnd"/>
            <w:r>
              <w:t>-Аудио-</w:t>
            </w:r>
            <w:proofErr w:type="spellStart"/>
            <w:r>
              <w:t>Скрин</w:t>
            </w:r>
            <w:proofErr w:type="spellEnd"/>
            <w:r>
              <w:t xml:space="preserve"> менеджер" 1 шт.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Сумка для переноски</w:t>
            </w:r>
            <w:r>
              <w:tab/>
            </w:r>
            <w:r>
              <w:tab/>
              <w:t>1 шт.</w:t>
            </w:r>
            <w:r>
              <w:tab/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 xml:space="preserve">Ложемент "СМАРТ </w:t>
            </w:r>
            <w:proofErr w:type="spellStart"/>
            <w:r>
              <w:t>плюсТимп</w:t>
            </w:r>
            <w:proofErr w:type="spellEnd"/>
            <w:r>
              <w:t>"</w:t>
            </w:r>
            <w:r>
              <w:tab/>
              <w:t>1 шт.</w:t>
            </w:r>
            <w:r>
              <w:tab/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Лицензия на использование программы для ЭВМ "Аудио-СМАРТ"</w:t>
            </w:r>
            <w:r>
              <w:tab/>
              <w:t>1 шт.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Лицензия на использование программы для ЭВМ "Аудио-СМАРТ" с дополнительным программным модулем "Аудио-СМАРТ/АСВП"</w:t>
            </w:r>
            <w:r>
              <w:tab/>
            </w:r>
            <w:r>
              <w:tab/>
              <w:t>1 шт.</w:t>
            </w:r>
            <w:r>
              <w:tab/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Лицензия на использование программы для ЭВМ "</w:t>
            </w:r>
            <w:proofErr w:type="spellStart"/>
            <w:r>
              <w:t>Нейро</w:t>
            </w:r>
            <w:proofErr w:type="spellEnd"/>
            <w:r>
              <w:t>-Аудио-</w:t>
            </w:r>
            <w:proofErr w:type="spellStart"/>
            <w:r>
              <w:t>Скрин</w:t>
            </w:r>
            <w:proofErr w:type="spellEnd"/>
            <w:r>
              <w:t xml:space="preserve"> менеджер" 1 шт.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  <w:r>
              <w:t>Лицензия на использование программы для ЭВМ "Аудио-СМАРТ" с дополнительным программным модулем "Аудио-СМАРТ/КСВП"</w:t>
            </w:r>
            <w:r>
              <w:tab/>
            </w:r>
            <w:r>
              <w:tab/>
              <w:t>1 шт.</w:t>
            </w:r>
          </w:p>
          <w:p w:rsidR="004A6159" w:rsidRDefault="004A6159" w:rsidP="004A6159">
            <w:pPr>
              <w:autoSpaceDE w:val="0"/>
              <w:autoSpaceDN w:val="0"/>
              <w:adjustRightInd w:val="0"/>
            </w:pPr>
          </w:p>
          <w:p w:rsidR="004A6159" w:rsidRDefault="004A6159" w:rsidP="004A6159">
            <w:pPr>
              <w:autoSpaceDE w:val="0"/>
              <w:autoSpaceDN w:val="0"/>
              <w:adjustRightInd w:val="0"/>
            </w:pPr>
          </w:p>
        </w:tc>
      </w:tr>
      <w:tr w:rsidR="00C91BD5" w:rsidTr="002E3B09">
        <w:trPr>
          <w:jc w:val="center"/>
        </w:trPr>
        <w:tc>
          <w:tcPr>
            <w:tcW w:w="17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BD5" w:rsidRPr="00282A3B" w:rsidRDefault="00C91BD5" w:rsidP="002E3B09">
            <w:pPr>
              <w:jc w:val="both"/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lastRenderedPageBreak/>
              <w:t>4</w:t>
            </w:r>
          </w:p>
        </w:tc>
        <w:tc>
          <w:tcPr>
            <w:tcW w:w="88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BD5" w:rsidRPr="00282A3B" w:rsidRDefault="00C91BD5" w:rsidP="002E3B09">
            <w:pPr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 xml:space="preserve">Условия осуществления поставки медицинской техники </w:t>
            </w:r>
            <w:r w:rsidRPr="00282A3B">
              <w:rPr>
                <w:i/>
                <w:iCs/>
                <w:bdr w:val="none" w:sz="0" w:space="0" w:color="auto" w:frame="1"/>
              </w:rPr>
              <w:t>(в соответствии с ИНКОТЕРМС 20</w:t>
            </w:r>
            <w:r>
              <w:rPr>
                <w:i/>
                <w:iCs/>
                <w:bdr w:val="none" w:sz="0" w:space="0" w:color="auto" w:frame="1"/>
              </w:rPr>
              <w:t>2</w:t>
            </w:r>
            <w:r w:rsidRPr="00282A3B">
              <w:rPr>
                <w:i/>
                <w:iCs/>
                <w:bdr w:val="none" w:sz="0" w:space="0" w:color="auto" w:frame="1"/>
              </w:rPr>
              <w:t>0)</w:t>
            </w:r>
          </w:p>
        </w:tc>
        <w:tc>
          <w:tcPr>
            <w:tcW w:w="393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BD5" w:rsidRPr="00282A3B" w:rsidRDefault="00C91BD5" w:rsidP="002E3B09">
            <w:pPr>
              <w:jc w:val="both"/>
              <w:textAlignment w:val="baseline"/>
            </w:pPr>
            <w:r w:rsidRPr="00282A3B">
              <w:t>DDP пункт назначения</w:t>
            </w:r>
          </w:p>
        </w:tc>
      </w:tr>
      <w:tr w:rsidR="00C91BD5" w:rsidTr="002E3B09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BD5" w:rsidRPr="00282A3B" w:rsidRDefault="00C91BD5" w:rsidP="002E3B09">
            <w:pPr>
              <w:jc w:val="both"/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>5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BD5" w:rsidRPr="00282A3B" w:rsidRDefault="00C91BD5" w:rsidP="002E3B09">
            <w:pPr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>Срок поставки медицинской техники и место дислокации</w:t>
            </w:r>
          </w:p>
        </w:tc>
        <w:tc>
          <w:tcPr>
            <w:tcW w:w="393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BD5" w:rsidRPr="00282A3B" w:rsidRDefault="00C91BD5" w:rsidP="002E3B09">
            <w:pPr>
              <w:jc w:val="both"/>
              <w:textAlignment w:val="baseline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</w:t>
            </w:r>
            <w:r>
              <w:rPr>
                <w:lang w:val="kk-KZ"/>
              </w:rPr>
              <w:t xml:space="preserve"> 30</w:t>
            </w:r>
            <w:r>
              <w:t xml:space="preserve"> (</w:t>
            </w:r>
            <w:r>
              <w:rPr>
                <w:lang w:val="kk-KZ"/>
              </w:rPr>
              <w:t>тридцать</w:t>
            </w:r>
            <w:r>
              <w:t xml:space="preserve">) рабочих </w:t>
            </w:r>
            <w:r w:rsidRPr="00282A3B">
              <w:t>дней</w:t>
            </w:r>
          </w:p>
          <w:p w:rsidR="00C91BD5" w:rsidRPr="00282A3B" w:rsidRDefault="00C91BD5" w:rsidP="002E3B09">
            <w:pPr>
              <w:jc w:val="both"/>
              <w:textAlignment w:val="baseline"/>
            </w:pPr>
          </w:p>
        </w:tc>
      </w:tr>
      <w:tr w:rsidR="00C91BD5" w:rsidTr="002E3B09">
        <w:trPr>
          <w:jc w:val="center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BD5" w:rsidRPr="00282A3B" w:rsidRDefault="00C91BD5" w:rsidP="002E3B09">
            <w:pPr>
              <w:jc w:val="both"/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>6</w:t>
            </w:r>
          </w:p>
        </w:tc>
        <w:tc>
          <w:tcPr>
            <w:tcW w:w="8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BD5" w:rsidRPr="00282A3B" w:rsidRDefault="00C91BD5" w:rsidP="002E3B09">
            <w:pPr>
              <w:textAlignment w:val="baseline"/>
            </w:pPr>
            <w:r w:rsidRPr="00282A3B">
              <w:rPr>
                <w:b/>
                <w:bCs/>
                <w:bdr w:val="none" w:sz="0" w:space="0" w:color="auto" w:frame="1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39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1BD5" w:rsidRPr="00282A3B" w:rsidRDefault="00C91BD5" w:rsidP="002E3B09">
            <w:pPr>
              <w:jc w:val="both"/>
              <w:textAlignment w:val="baseline"/>
            </w:pPr>
            <w:r w:rsidRPr="00282A3B">
              <w:t>Гарантийное сервисное обслуживание медицинской техники не менее 37 месяцев.</w:t>
            </w:r>
          </w:p>
          <w:p w:rsidR="00C91BD5" w:rsidRPr="00282A3B" w:rsidRDefault="00C91BD5" w:rsidP="002E3B09">
            <w:pPr>
              <w:jc w:val="both"/>
              <w:textAlignment w:val="baseline"/>
            </w:pPr>
            <w:r w:rsidRPr="00282A3B">
              <w:t>Плановое техническое обслуживание должно проводиться не реже чем 1 раз в квартал.</w:t>
            </w:r>
          </w:p>
          <w:p w:rsidR="00C91BD5" w:rsidRPr="00282A3B" w:rsidRDefault="00C91BD5" w:rsidP="002E3B09">
            <w:pPr>
              <w:jc w:val="both"/>
              <w:textAlignment w:val="baseline"/>
            </w:pPr>
            <w:r w:rsidRPr="00282A3B">
              <w:t>Работы по техническому обслуживанию выполняются в соответствии с требованиями эксплуатационной документации и включа</w:t>
            </w:r>
            <w:r>
              <w:t>ют</w:t>
            </w:r>
            <w:r w:rsidRPr="00282A3B">
              <w:t xml:space="preserve"> в себя:</w:t>
            </w:r>
          </w:p>
          <w:p w:rsidR="00C91BD5" w:rsidRPr="0028630B" w:rsidRDefault="00C91BD5" w:rsidP="002E3B09">
            <w:pPr>
              <w:jc w:val="both"/>
              <w:textAlignment w:val="baseline"/>
            </w:pPr>
            <w:r w:rsidRPr="0028630B">
              <w:t>- замену отработавших ресурс составных частей (за счет конечного пользователя);</w:t>
            </w:r>
          </w:p>
          <w:p w:rsidR="00C91BD5" w:rsidRPr="00282A3B" w:rsidRDefault="00C91BD5" w:rsidP="002E3B09">
            <w:pPr>
              <w:jc w:val="both"/>
              <w:textAlignment w:val="baseline"/>
            </w:pPr>
            <w:r w:rsidRPr="0028630B">
              <w:t>- замен</w:t>
            </w:r>
            <w:r>
              <w:t>у</w:t>
            </w:r>
            <w:r w:rsidRPr="0028630B">
              <w:t xml:space="preserve"> или восстановлени</w:t>
            </w:r>
            <w:r>
              <w:t>е</w:t>
            </w:r>
            <w:r w:rsidRPr="0028630B">
              <w:t xml:space="preserve"> отдельных частей медицинской техники (при гарантийном случае – за счет производителя, при не</w:t>
            </w:r>
            <w:r>
              <w:t xml:space="preserve"> </w:t>
            </w:r>
            <w:r w:rsidRPr="0028630B">
              <w:t>гарантийном случае – за счет конечного пользователя);</w:t>
            </w:r>
          </w:p>
          <w:p w:rsidR="00C91BD5" w:rsidRPr="00282A3B" w:rsidRDefault="00C91BD5" w:rsidP="002E3B09">
            <w:pPr>
              <w:jc w:val="both"/>
              <w:textAlignment w:val="baseline"/>
            </w:pPr>
            <w:r w:rsidRPr="00282A3B"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C91BD5" w:rsidRPr="00282A3B" w:rsidRDefault="00C91BD5" w:rsidP="002E3B09">
            <w:pPr>
              <w:jc w:val="both"/>
              <w:textAlignment w:val="baseline"/>
            </w:pPr>
            <w:r w:rsidRPr="00282A3B">
              <w:t>- чистку, смазку и при необходимости переборку основных механизмов и узлов;</w:t>
            </w:r>
          </w:p>
          <w:p w:rsidR="00C91BD5" w:rsidRPr="00282A3B" w:rsidRDefault="00C91BD5" w:rsidP="002E3B09">
            <w:pPr>
              <w:jc w:val="both"/>
              <w:textAlignment w:val="baseline"/>
            </w:pPr>
            <w:r w:rsidRPr="00282A3B"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282A3B">
              <w:t>блочно</w:t>
            </w:r>
            <w:proofErr w:type="spellEnd"/>
            <w:r w:rsidRPr="00282A3B">
              <w:t>-узловой разборкой);</w:t>
            </w:r>
          </w:p>
          <w:p w:rsidR="00C91BD5" w:rsidRPr="00282A3B" w:rsidRDefault="00C91BD5" w:rsidP="002E3B09">
            <w:pPr>
              <w:jc w:val="both"/>
              <w:textAlignment w:val="baseline"/>
            </w:pPr>
            <w:r w:rsidRPr="00282A3B"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C91BD5" w:rsidRDefault="00C91BD5" w:rsidP="00C91BD5">
      <w:pPr>
        <w:ind w:firstLine="397"/>
        <w:jc w:val="both"/>
        <w:textAlignment w:val="baseline"/>
      </w:pPr>
    </w:p>
    <w:p w:rsidR="000D6100" w:rsidRPr="000D6100" w:rsidRDefault="000D6100" w:rsidP="000D6100">
      <w:pPr>
        <w:jc w:val="center"/>
        <w:rPr>
          <w:b/>
          <w:bCs/>
          <w:color w:val="000000"/>
          <w:sz w:val="26"/>
          <w:szCs w:val="26"/>
        </w:rPr>
      </w:pPr>
    </w:p>
    <w:sectPr w:rsidR="000D6100" w:rsidRPr="000D6100">
      <w:footerReference w:type="default" r:id="rId9"/>
      <w:pgSz w:w="16838" w:h="11906" w:orient="landscape"/>
      <w:pgMar w:top="964" w:right="1134" w:bottom="96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B1C" w:rsidRDefault="00027B1C">
      <w:r>
        <w:separator/>
      </w:r>
    </w:p>
  </w:endnote>
  <w:endnote w:type="continuationSeparator" w:id="0">
    <w:p w:rsidR="00027B1C" w:rsidRDefault="00027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4C5" w:rsidRDefault="00A734C5" w:rsidP="000D61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  <w:p w:rsidR="00A734C5" w:rsidRDefault="00A734C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B1C" w:rsidRDefault="00027B1C">
      <w:r>
        <w:separator/>
      </w:r>
    </w:p>
  </w:footnote>
  <w:footnote w:type="continuationSeparator" w:id="0">
    <w:p w:rsidR="00027B1C" w:rsidRDefault="00027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ACE"/>
    <w:multiLevelType w:val="hybridMultilevel"/>
    <w:tmpl w:val="24F4F768"/>
    <w:lvl w:ilvl="0" w:tplc="FCF4A1C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36DE1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8658F"/>
    <w:multiLevelType w:val="hybridMultilevel"/>
    <w:tmpl w:val="E7CC35B6"/>
    <w:lvl w:ilvl="0" w:tplc="910E6E5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F0B23"/>
    <w:multiLevelType w:val="hybridMultilevel"/>
    <w:tmpl w:val="73889F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D60E5"/>
    <w:multiLevelType w:val="hybridMultilevel"/>
    <w:tmpl w:val="8F1A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73260"/>
    <w:multiLevelType w:val="multilevel"/>
    <w:tmpl w:val="7BD88E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C88733C"/>
    <w:multiLevelType w:val="hybridMultilevel"/>
    <w:tmpl w:val="26AA94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C397310"/>
    <w:multiLevelType w:val="hybridMultilevel"/>
    <w:tmpl w:val="125C9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5315F0"/>
    <w:multiLevelType w:val="multilevel"/>
    <w:tmpl w:val="AAEC94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5F2E4244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840B75"/>
    <w:multiLevelType w:val="hybridMultilevel"/>
    <w:tmpl w:val="B0BEE77E"/>
    <w:lvl w:ilvl="0" w:tplc="24BA6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9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0DC"/>
    <w:rsid w:val="00027B1C"/>
    <w:rsid w:val="00036FA3"/>
    <w:rsid w:val="00075DB7"/>
    <w:rsid w:val="00077D1C"/>
    <w:rsid w:val="000D6100"/>
    <w:rsid w:val="000E2275"/>
    <w:rsid w:val="00101A27"/>
    <w:rsid w:val="001104EA"/>
    <w:rsid w:val="00114814"/>
    <w:rsid w:val="001208A6"/>
    <w:rsid w:val="00177A9E"/>
    <w:rsid w:val="001812B3"/>
    <w:rsid w:val="001A3517"/>
    <w:rsid w:val="001B18C4"/>
    <w:rsid w:val="001B6F37"/>
    <w:rsid w:val="001C07F6"/>
    <w:rsid w:val="001C6215"/>
    <w:rsid w:val="001E161D"/>
    <w:rsid w:val="00212D09"/>
    <w:rsid w:val="0022617F"/>
    <w:rsid w:val="0025054B"/>
    <w:rsid w:val="002512B6"/>
    <w:rsid w:val="00282935"/>
    <w:rsid w:val="002A0679"/>
    <w:rsid w:val="002D032E"/>
    <w:rsid w:val="002E59C6"/>
    <w:rsid w:val="002F1C7E"/>
    <w:rsid w:val="00320070"/>
    <w:rsid w:val="003409FF"/>
    <w:rsid w:val="00367AAD"/>
    <w:rsid w:val="00376911"/>
    <w:rsid w:val="0038595F"/>
    <w:rsid w:val="003A0708"/>
    <w:rsid w:val="00433CF0"/>
    <w:rsid w:val="004352F8"/>
    <w:rsid w:val="00461F10"/>
    <w:rsid w:val="00472B62"/>
    <w:rsid w:val="0048154E"/>
    <w:rsid w:val="004917AF"/>
    <w:rsid w:val="004A6159"/>
    <w:rsid w:val="00520947"/>
    <w:rsid w:val="00567CB7"/>
    <w:rsid w:val="0057134E"/>
    <w:rsid w:val="0057400C"/>
    <w:rsid w:val="00576582"/>
    <w:rsid w:val="00584E08"/>
    <w:rsid w:val="005D4AC5"/>
    <w:rsid w:val="005E2B28"/>
    <w:rsid w:val="006014AF"/>
    <w:rsid w:val="00682EBB"/>
    <w:rsid w:val="006869FE"/>
    <w:rsid w:val="00695797"/>
    <w:rsid w:val="00695D50"/>
    <w:rsid w:val="006A3F6E"/>
    <w:rsid w:val="006A5CC8"/>
    <w:rsid w:val="006D5CC5"/>
    <w:rsid w:val="007028B3"/>
    <w:rsid w:val="00712BF0"/>
    <w:rsid w:val="00716F05"/>
    <w:rsid w:val="00732EB2"/>
    <w:rsid w:val="00740C36"/>
    <w:rsid w:val="007426C2"/>
    <w:rsid w:val="00746811"/>
    <w:rsid w:val="00760C69"/>
    <w:rsid w:val="00771AE9"/>
    <w:rsid w:val="00785078"/>
    <w:rsid w:val="007C3BD3"/>
    <w:rsid w:val="007D6EE0"/>
    <w:rsid w:val="007E7EC1"/>
    <w:rsid w:val="0081492E"/>
    <w:rsid w:val="00836A27"/>
    <w:rsid w:val="008E54BF"/>
    <w:rsid w:val="00914A62"/>
    <w:rsid w:val="00943609"/>
    <w:rsid w:val="00946CD9"/>
    <w:rsid w:val="0095013B"/>
    <w:rsid w:val="009576D2"/>
    <w:rsid w:val="00973612"/>
    <w:rsid w:val="009A6ABE"/>
    <w:rsid w:val="009C225D"/>
    <w:rsid w:val="009E4442"/>
    <w:rsid w:val="009F4C10"/>
    <w:rsid w:val="00A1767A"/>
    <w:rsid w:val="00A734C5"/>
    <w:rsid w:val="00A853E2"/>
    <w:rsid w:val="00B630DC"/>
    <w:rsid w:val="00B7663D"/>
    <w:rsid w:val="00B85606"/>
    <w:rsid w:val="00BA0E1A"/>
    <w:rsid w:val="00BB670B"/>
    <w:rsid w:val="00BF4EC8"/>
    <w:rsid w:val="00BF6458"/>
    <w:rsid w:val="00C11B29"/>
    <w:rsid w:val="00C82610"/>
    <w:rsid w:val="00C91BD5"/>
    <w:rsid w:val="00C93AE3"/>
    <w:rsid w:val="00CA0913"/>
    <w:rsid w:val="00CA0E4E"/>
    <w:rsid w:val="00CA2F46"/>
    <w:rsid w:val="00D15960"/>
    <w:rsid w:val="00D91D19"/>
    <w:rsid w:val="00DB25C0"/>
    <w:rsid w:val="00DF647A"/>
    <w:rsid w:val="00E27396"/>
    <w:rsid w:val="00E343C2"/>
    <w:rsid w:val="00E6619E"/>
    <w:rsid w:val="00E8347B"/>
    <w:rsid w:val="00ED6117"/>
    <w:rsid w:val="00EE3280"/>
    <w:rsid w:val="00F00ADB"/>
    <w:rsid w:val="00F049DB"/>
    <w:rsid w:val="00F10665"/>
    <w:rsid w:val="00F12BE5"/>
    <w:rsid w:val="00F22D6E"/>
    <w:rsid w:val="00F3167C"/>
    <w:rsid w:val="00F56C50"/>
    <w:rsid w:val="00F64CF4"/>
    <w:rsid w:val="00F71C47"/>
    <w:rsid w:val="00FA6F47"/>
    <w:rsid w:val="00FB7BEE"/>
    <w:rsid w:val="00FD2B63"/>
    <w:rsid w:val="00FE6EDA"/>
    <w:rsid w:val="00FF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No Spacing"/>
    <w:link w:val="a7"/>
    <w:uiPriority w:val="1"/>
    <w:qFormat/>
    <w:rsid w:val="000D6100"/>
    <w:rPr>
      <w:sz w:val="24"/>
      <w:szCs w:val="24"/>
    </w:rPr>
  </w:style>
  <w:style w:type="character" w:customStyle="1" w:styleId="a7">
    <w:name w:val="Без интервала Знак"/>
    <w:link w:val="a6"/>
    <w:uiPriority w:val="1"/>
    <w:qFormat/>
    <w:rsid w:val="000D6100"/>
    <w:rPr>
      <w:sz w:val="24"/>
      <w:szCs w:val="24"/>
    </w:rPr>
  </w:style>
  <w:style w:type="character" w:customStyle="1" w:styleId="apple-style-span">
    <w:name w:val="apple-style-span"/>
    <w:basedOn w:val="a0"/>
    <w:qFormat/>
    <w:rsid w:val="000D6100"/>
  </w:style>
  <w:style w:type="paragraph" w:styleId="a8">
    <w:name w:val="List Paragraph"/>
    <w:basedOn w:val="a"/>
    <w:uiPriority w:val="1"/>
    <w:qFormat/>
    <w:rsid w:val="000D6100"/>
    <w:pPr>
      <w:ind w:left="720"/>
      <w:contextualSpacing/>
    </w:pPr>
    <w:rPr>
      <w:sz w:val="24"/>
      <w:szCs w:val="24"/>
    </w:rPr>
  </w:style>
  <w:style w:type="paragraph" w:customStyle="1" w:styleId="a9">
    <w:name w:val="Кол в таблице"/>
    <w:basedOn w:val="a"/>
    <w:rsid w:val="000D6100"/>
    <w:pPr>
      <w:framePr w:wrap="around" w:hAnchor="text"/>
      <w:widowControl w:val="0"/>
      <w:jc w:val="center"/>
    </w:pPr>
    <w:rPr>
      <w:rFonts w:ascii="Arial" w:hAnsi="Arial"/>
      <w:color w:val="000000"/>
    </w:rPr>
  </w:style>
  <w:style w:type="paragraph" w:styleId="aa">
    <w:name w:val="header"/>
    <w:basedOn w:val="a"/>
    <w:link w:val="ab"/>
    <w:uiPriority w:val="99"/>
    <w:unhideWhenUsed/>
    <w:rsid w:val="000D61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D6100"/>
  </w:style>
  <w:style w:type="paragraph" w:styleId="ac">
    <w:name w:val="footer"/>
    <w:basedOn w:val="a"/>
    <w:link w:val="ad"/>
    <w:uiPriority w:val="99"/>
    <w:unhideWhenUsed/>
    <w:rsid w:val="000D61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D6100"/>
  </w:style>
  <w:style w:type="paragraph" w:customStyle="1" w:styleId="Default">
    <w:name w:val="Default"/>
    <w:rsid w:val="001A351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s0">
    <w:name w:val="s0"/>
    <w:rsid w:val="001A351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e">
    <w:name w:val="Body Text"/>
    <w:basedOn w:val="a"/>
    <w:link w:val="af"/>
    <w:uiPriority w:val="99"/>
    <w:unhideWhenUsed/>
    <w:rsid w:val="00BB670B"/>
    <w:pPr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BB670B"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6215"/>
    <w:pPr>
      <w:widowControl w:val="0"/>
      <w:autoSpaceDE w:val="0"/>
      <w:autoSpaceDN w:val="0"/>
      <w:spacing w:before="70"/>
      <w:ind w:left="57"/>
      <w:jc w:val="center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table" w:styleId="af0">
    <w:name w:val="Table Grid"/>
    <w:basedOn w:val="a1"/>
    <w:uiPriority w:val="39"/>
    <w:rsid w:val="001C6215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57134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A1767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767A"/>
    <w:rPr>
      <w:rFonts w:ascii="Tahoma" w:hAnsi="Tahoma" w:cs="Tahoma"/>
      <w:sz w:val="16"/>
      <w:szCs w:val="16"/>
    </w:rPr>
  </w:style>
  <w:style w:type="character" w:customStyle="1" w:styleId="s1">
    <w:name w:val="s1"/>
    <w:rsid w:val="00C91BD5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No Spacing"/>
    <w:link w:val="a7"/>
    <w:uiPriority w:val="1"/>
    <w:qFormat/>
    <w:rsid w:val="000D6100"/>
    <w:rPr>
      <w:sz w:val="24"/>
      <w:szCs w:val="24"/>
    </w:rPr>
  </w:style>
  <w:style w:type="character" w:customStyle="1" w:styleId="a7">
    <w:name w:val="Без интервала Знак"/>
    <w:link w:val="a6"/>
    <w:uiPriority w:val="1"/>
    <w:qFormat/>
    <w:rsid w:val="000D6100"/>
    <w:rPr>
      <w:sz w:val="24"/>
      <w:szCs w:val="24"/>
    </w:rPr>
  </w:style>
  <w:style w:type="character" w:customStyle="1" w:styleId="apple-style-span">
    <w:name w:val="apple-style-span"/>
    <w:basedOn w:val="a0"/>
    <w:qFormat/>
    <w:rsid w:val="000D6100"/>
  </w:style>
  <w:style w:type="paragraph" w:styleId="a8">
    <w:name w:val="List Paragraph"/>
    <w:basedOn w:val="a"/>
    <w:uiPriority w:val="1"/>
    <w:qFormat/>
    <w:rsid w:val="000D6100"/>
    <w:pPr>
      <w:ind w:left="720"/>
      <w:contextualSpacing/>
    </w:pPr>
    <w:rPr>
      <w:sz w:val="24"/>
      <w:szCs w:val="24"/>
    </w:rPr>
  </w:style>
  <w:style w:type="paragraph" w:customStyle="1" w:styleId="a9">
    <w:name w:val="Кол в таблице"/>
    <w:basedOn w:val="a"/>
    <w:rsid w:val="000D6100"/>
    <w:pPr>
      <w:framePr w:wrap="around" w:hAnchor="text"/>
      <w:widowControl w:val="0"/>
      <w:jc w:val="center"/>
    </w:pPr>
    <w:rPr>
      <w:rFonts w:ascii="Arial" w:hAnsi="Arial"/>
      <w:color w:val="000000"/>
    </w:rPr>
  </w:style>
  <w:style w:type="paragraph" w:styleId="aa">
    <w:name w:val="header"/>
    <w:basedOn w:val="a"/>
    <w:link w:val="ab"/>
    <w:uiPriority w:val="99"/>
    <w:unhideWhenUsed/>
    <w:rsid w:val="000D61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D6100"/>
  </w:style>
  <w:style w:type="paragraph" w:styleId="ac">
    <w:name w:val="footer"/>
    <w:basedOn w:val="a"/>
    <w:link w:val="ad"/>
    <w:uiPriority w:val="99"/>
    <w:unhideWhenUsed/>
    <w:rsid w:val="000D61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D6100"/>
  </w:style>
  <w:style w:type="paragraph" w:customStyle="1" w:styleId="Default">
    <w:name w:val="Default"/>
    <w:rsid w:val="001A351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s0">
    <w:name w:val="s0"/>
    <w:rsid w:val="001A351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e">
    <w:name w:val="Body Text"/>
    <w:basedOn w:val="a"/>
    <w:link w:val="af"/>
    <w:uiPriority w:val="99"/>
    <w:unhideWhenUsed/>
    <w:rsid w:val="00BB670B"/>
    <w:pPr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BB670B"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6215"/>
    <w:pPr>
      <w:widowControl w:val="0"/>
      <w:autoSpaceDE w:val="0"/>
      <w:autoSpaceDN w:val="0"/>
      <w:spacing w:before="70"/>
      <w:ind w:left="57"/>
      <w:jc w:val="center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table" w:styleId="af0">
    <w:name w:val="Table Grid"/>
    <w:basedOn w:val="a1"/>
    <w:uiPriority w:val="39"/>
    <w:rsid w:val="001C6215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57134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A1767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1767A"/>
    <w:rPr>
      <w:rFonts w:ascii="Tahoma" w:hAnsi="Tahoma" w:cs="Tahoma"/>
      <w:sz w:val="16"/>
      <w:szCs w:val="16"/>
    </w:rPr>
  </w:style>
  <w:style w:type="character" w:customStyle="1" w:styleId="s1">
    <w:name w:val="s1"/>
    <w:rsid w:val="00C91BD5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2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6BAB3-2F3E-45EB-9583-D1DFF2255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19</cp:lastModifiedBy>
  <cp:revision>13</cp:revision>
  <cp:lastPrinted>2023-07-25T12:16:00Z</cp:lastPrinted>
  <dcterms:created xsi:type="dcterms:W3CDTF">2024-01-23T06:48:00Z</dcterms:created>
  <dcterms:modified xsi:type="dcterms:W3CDTF">2024-11-05T04:14:00Z</dcterms:modified>
</cp:coreProperties>
</file>